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575"/>
        <w:gridCol w:w="7618"/>
        <w:gridCol w:w="1054"/>
        <w:gridCol w:w="1054"/>
        <w:gridCol w:w="1055"/>
        <w:gridCol w:w="1054"/>
        <w:gridCol w:w="1054"/>
        <w:gridCol w:w="1055"/>
      </w:tblGrid>
      <w:tr w:rsidR="00C000DC" w:rsidRPr="00C000DC" w:rsidTr="00BB0AEA">
        <w:trPr>
          <w:trHeight w:val="283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C000DC" w:rsidRDefault="00051518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BP SOMMELLERIE - POLE 2</w:t>
            </w:r>
            <w:bookmarkStart w:id="0" w:name="_GoBack"/>
            <w:bookmarkEnd w:id="0"/>
          </w:p>
        </w:tc>
      </w:tr>
      <w:tr w:rsidR="00C000DC" w:rsidRPr="00C000DC" w:rsidTr="00D13174">
        <w:trPr>
          <w:trHeight w:val="360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C000DC" w:rsidRDefault="00C000DC" w:rsidP="00C000DC">
            <w:pPr>
              <w:spacing w:after="0" w:line="240" w:lineRule="auto"/>
              <w:jc w:val="center"/>
              <w:rPr>
                <w:rFonts w:ascii="Calibri (Corps)" w:eastAsia="Times New Roman" w:hAnsi="Calibri (Corps)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 (Corps)" w:eastAsia="Times New Roman" w:hAnsi="Calibri (Corps)" w:cs="Calibri"/>
                <w:b/>
                <w:bCs/>
                <w:sz w:val="20"/>
                <w:szCs w:val="20"/>
                <w:lang w:eastAsia="fr-FR"/>
              </w:rPr>
              <w:t xml:space="preserve">SUIVI DE L'EVALUATION DES COMPETENCES SUR LE CYCLE DE FORMATION </w:t>
            </w:r>
          </w:p>
        </w:tc>
      </w:tr>
      <w:tr w:rsidR="00C000DC" w:rsidRPr="00C000DC" w:rsidTr="006B0D0D">
        <w:trPr>
          <w:trHeight w:val="360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:rsidR="00C000DC" w:rsidRPr="00C000DC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Session : </w:t>
            </w:r>
          </w:p>
        </w:tc>
        <w:tc>
          <w:tcPr>
            <w:tcW w:w="139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C000DC" w:rsidRPr="00C000DC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NOM Prénom de l'apprenti :</w:t>
            </w:r>
          </w:p>
        </w:tc>
      </w:tr>
      <w:tr w:rsidR="00D50905" w:rsidRPr="00C000DC" w:rsidTr="006911FD">
        <w:trPr>
          <w:cantSplit/>
          <w:trHeight w:val="209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Pôle 1 - Organisation des achats et du service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Lieu d'évaluation CFA/Entreprise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C000DC" w:rsidTr="006911FD">
        <w:trPr>
          <w:trHeight w:val="24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C000DC" w:rsidTr="006911FD">
        <w:trPr>
          <w:trHeight w:val="272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ACTIVITES PROFESSIONNELLES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C000DC" w:rsidTr="001958CC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:rsidR="00D50905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Activité professionnelle 4 :  relations et service client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  <w:tr w:rsidR="00D50905" w:rsidRPr="00C000DC" w:rsidTr="003E39F4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D50905" w:rsidRPr="00C000DC" w:rsidRDefault="003E39F4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Commercialisation et service et autres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72F85" w:rsidRPr="00C000DC" w:rsidTr="003E39F4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905" w:rsidRPr="00C000DC" w:rsidRDefault="003E39F4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C43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905" w:rsidRPr="00C000DC" w:rsidRDefault="003E39F4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Animer un point de vente et mettre en avant des vins et autres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E72F85">
        <w:trPr>
          <w:trHeight w:val="119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2F85" w:rsidRPr="00C000DC" w:rsidRDefault="00E72F85" w:rsidP="00E72F8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Proposition de critères</w:t>
            </w:r>
          </w:p>
        </w:tc>
        <w:tc>
          <w:tcPr>
            <w:tcW w:w="76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E72F85" w:rsidRDefault="00E72F85" w:rsidP="00E72F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Appropriation du contexte de l’animation commerciale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0B6AC9">
        <w:trPr>
          <w:trHeight w:val="57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Identification des objectifs fixés par l’entreprise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0B6AC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Planification de l'organisation de l'activité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0B6AC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Moyens matériels et humains mis en œuvre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0B6AC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Analyse de l'animation : points de satisfaction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0B6AC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Analyse de l'animation  - points d'amélioration de l'action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1958CC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:rsidR="003E39F4" w:rsidRPr="00C000DC" w:rsidRDefault="001958CC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958CC">
              <w:rPr>
                <w:rFonts w:ascii="Calibri" w:eastAsia="Times New Roman" w:hAnsi="Calibri" w:cs="Calibri"/>
                <w:b/>
                <w:bCs/>
                <w:color w:val="F2F2F2" w:themeColor="background1" w:themeShade="F2"/>
                <w:sz w:val="20"/>
                <w:szCs w:val="20"/>
                <w:lang w:eastAsia="fr-FR"/>
              </w:rPr>
              <w:t>Activité professionnelle 5 : Mise en adéquation</w:t>
            </w:r>
            <w:r w:rsidR="00295C56">
              <w:rPr>
                <w:rFonts w:ascii="Calibri" w:eastAsia="Times New Roman" w:hAnsi="Calibri" w:cs="Calibri"/>
                <w:b/>
                <w:bCs/>
                <w:color w:val="F2F2F2" w:themeColor="background1" w:themeShade="F2"/>
                <w:sz w:val="20"/>
                <w:szCs w:val="20"/>
                <w:lang w:eastAsia="fr-FR"/>
              </w:rPr>
              <w:t xml:space="preserve"> des supports de vente et autres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  <w:tr w:rsidR="00E72F85" w:rsidRPr="00C000DC" w:rsidTr="00E72F85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E39F4" w:rsidRPr="00C000DC" w:rsidRDefault="001958CC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Choix des vins et autres boissons commercialisables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72F85" w:rsidRPr="00C000DC" w:rsidTr="003E39F4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9F4" w:rsidRPr="00C000DC" w:rsidRDefault="001958CC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C51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9F4" w:rsidRPr="00C000DC" w:rsidRDefault="001958CC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Choisir les vins et autres boissons à commercialiser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E39F4" w:rsidRPr="00C000DC" w:rsidRDefault="003E39F4" w:rsidP="003E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E72F85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2F85" w:rsidRPr="00C000DC" w:rsidRDefault="00E72F85" w:rsidP="00E72F8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Proposition de critères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Représentativité des régions et des types de vin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CD783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Cohérence d'une politique commerciale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CD783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Mise en avant des labels qualitatifs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CD783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Proposition des boissons autres que le vin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CD783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 de la législation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CD783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Détermination d'un prix de vente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72F85" w:rsidRPr="00C000DC" w:rsidTr="00CD783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72F85" w:rsidRDefault="00E72F85" w:rsidP="00E72F8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Lisibilité de la carte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72F85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1958CC" w:rsidRPr="00C000DC" w:rsidTr="003E39F4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1958CC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Création et actualisation de supports commerciaux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72F85" w:rsidRPr="00C000DC" w:rsidTr="003E39F4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8CC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C52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8CC" w:rsidRPr="00C000DC" w:rsidRDefault="00E72F85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Créer et actualiser les supports de commercialisation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958CC" w:rsidRPr="00C000DC" w:rsidRDefault="001958CC" w:rsidP="0019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AF3C18" w:rsidRPr="00C000DC" w:rsidTr="00211D40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F3C18" w:rsidRDefault="00AF3C18" w:rsidP="00295C56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Adéquation avec le concept de restauration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AF3C18" w:rsidRPr="00C000DC" w:rsidTr="00211D40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F3C18" w:rsidRDefault="00AF3C18" w:rsidP="00295C56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 du nombre de références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AF3C18" w:rsidRPr="00C000DC" w:rsidTr="00211D40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F3C18" w:rsidRDefault="00AF3C18" w:rsidP="00295C56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Fonctionnalité du support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AF3C18" w:rsidRPr="00C000DC" w:rsidRDefault="00AF3C18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295C56" w:rsidRPr="00C000DC" w:rsidTr="00D50905">
        <w:trPr>
          <w:trHeight w:val="227"/>
        </w:trPr>
        <w:tc>
          <w:tcPr>
            <w:tcW w:w="145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C56" w:rsidRPr="00C000DC" w:rsidRDefault="00295C56" w:rsidP="002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56" w:rsidRPr="00C000DC" w:rsidRDefault="00295C56" w:rsidP="0029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Nom et signature des évaluateurs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C56" w:rsidRPr="00C000DC" w:rsidRDefault="00295C56" w:rsidP="0029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295C56" w:rsidRPr="00C000DC" w:rsidTr="004B4315">
        <w:trPr>
          <w:trHeight w:val="227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C56" w:rsidRPr="00C000DC" w:rsidRDefault="00295C56" w:rsidP="002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95C56" w:rsidRPr="00C000DC" w:rsidRDefault="00295C56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Formateurs de spécialité :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</w:tcPr>
          <w:p w:rsidR="00295C56" w:rsidRPr="00C000DC" w:rsidRDefault="00295C56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295C56" w:rsidRPr="00C000DC" w:rsidTr="004B4315">
        <w:trPr>
          <w:trHeight w:val="227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C56" w:rsidRPr="00C000DC" w:rsidRDefault="00295C56" w:rsidP="002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95C56" w:rsidRPr="00C000DC" w:rsidRDefault="00295C56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Formateur de gestion appliquée :</w:t>
            </w: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</w:tcPr>
          <w:p w:rsidR="00295C56" w:rsidRPr="00C000DC" w:rsidRDefault="00295C56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295C56" w:rsidRPr="00C000DC" w:rsidTr="004B4315">
        <w:trPr>
          <w:trHeight w:val="170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C56" w:rsidRPr="00C000DC" w:rsidRDefault="00295C56" w:rsidP="002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95C56" w:rsidRPr="00C000DC" w:rsidRDefault="00295C56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Maitre d'apprentissage :</w:t>
            </w: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295C56" w:rsidRPr="00C000DC" w:rsidRDefault="00295C56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295C56" w:rsidRPr="00C000DC" w:rsidTr="004B4315">
        <w:trPr>
          <w:trHeight w:val="315"/>
        </w:trPr>
        <w:tc>
          <w:tcPr>
            <w:tcW w:w="145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C56" w:rsidRPr="00C000DC" w:rsidRDefault="00295C56" w:rsidP="0029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56" w:rsidRPr="00C000DC" w:rsidRDefault="00295C56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C56" w:rsidRPr="00C000DC" w:rsidRDefault="00295C56" w:rsidP="0029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D4756C" w:rsidRDefault="00D4756C" w:rsidP="00C000DC"/>
    <w:sectPr w:rsidR="00D4756C" w:rsidSect="00C000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Corp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DC"/>
    <w:rsid w:val="00051518"/>
    <w:rsid w:val="001958CC"/>
    <w:rsid w:val="00295C56"/>
    <w:rsid w:val="00361701"/>
    <w:rsid w:val="003E39F4"/>
    <w:rsid w:val="00AF3C18"/>
    <w:rsid w:val="00C000DC"/>
    <w:rsid w:val="00D4756C"/>
    <w:rsid w:val="00D50905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CBFC"/>
  <w15:chartTrackingRefBased/>
  <w15:docId w15:val="{8693A083-D6BE-4CBE-BF03-980382B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5</cp:revision>
  <dcterms:created xsi:type="dcterms:W3CDTF">2023-08-07T10:16:00Z</dcterms:created>
  <dcterms:modified xsi:type="dcterms:W3CDTF">2023-08-07T10:45:00Z</dcterms:modified>
</cp:coreProperties>
</file>